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A3958" w14:textId="77777777" w:rsidR="00091CF8" w:rsidRDefault="00091CF8" w:rsidP="00091CF8">
      <w:pPr>
        <w:jc w:val="center"/>
        <w:rPr>
          <w:b/>
        </w:rPr>
      </w:pPr>
      <w:r>
        <w:rPr>
          <w:bCs/>
        </w:rPr>
        <w:t>1 ПРАКТИЧЕСКАЯ</w:t>
      </w:r>
      <w:r>
        <w:rPr>
          <w:b/>
        </w:rPr>
        <w:t xml:space="preserve"> </w:t>
      </w:r>
      <w:r>
        <w:rPr>
          <w:bCs/>
        </w:rPr>
        <w:t xml:space="preserve">РАБОТА </w:t>
      </w:r>
    </w:p>
    <w:p w14:paraId="1F56A7BB" w14:textId="77777777" w:rsidR="00091CF8" w:rsidRDefault="00091CF8" w:rsidP="00091CF8">
      <w:pPr>
        <w:pStyle w:val="a5"/>
        <w:ind w:left="0" w:right="-2"/>
        <w:jc w:val="center"/>
      </w:pPr>
    </w:p>
    <w:p w14:paraId="5A6D84B4" w14:textId="77777777" w:rsidR="00091CF8" w:rsidRDefault="00091CF8" w:rsidP="00091CF8">
      <w:pPr>
        <w:pStyle w:val="a5"/>
        <w:ind w:left="0" w:right="-2"/>
        <w:jc w:val="center"/>
        <w:rPr>
          <w:bCs/>
          <w:iCs/>
        </w:rPr>
      </w:pPr>
      <w:r>
        <w:rPr>
          <w:bCs/>
          <w:iCs/>
        </w:rPr>
        <w:t>«МЕТОДЫ ОПРЕДЕЛЕНИЯ КОЭФФИЦИЕНТА СЦЕПЛЕНИЯ</w:t>
      </w:r>
    </w:p>
    <w:p w14:paraId="3688CA14" w14:textId="77777777" w:rsidR="00091CF8" w:rsidRDefault="00091CF8" w:rsidP="00091CF8">
      <w:pPr>
        <w:pStyle w:val="a5"/>
        <w:ind w:left="0" w:right="-2"/>
        <w:jc w:val="center"/>
        <w:rPr>
          <w:bCs/>
          <w:iCs/>
        </w:rPr>
      </w:pPr>
      <w:r>
        <w:rPr>
          <w:b/>
          <w:iCs/>
        </w:rPr>
        <w:t xml:space="preserve"> </w:t>
      </w:r>
      <w:r>
        <w:rPr>
          <w:bCs/>
          <w:iCs/>
        </w:rPr>
        <w:t>И ОЦЕНКА СКОЛЬЗКОСТИ ДОРОЖНОГО ПОКРЫТИЯ»</w:t>
      </w:r>
    </w:p>
    <w:p w14:paraId="38BD2F31" w14:textId="77777777" w:rsidR="00091CF8" w:rsidRDefault="00091CF8" w:rsidP="00091CF8">
      <w:pPr>
        <w:pStyle w:val="a5"/>
        <w:ind w:left="0" w:right="-2"/>
        <w:jc w:val="center"/>
        <w:rPr>
          <w:b/>
          <w:i/>
        </w:rPr>
      </w:pPr>
    </w:p>
    <w:p w14:paraId="4CC8410B" w14:textId="77777777" w:rsidR="00091CF8" w:rsidRDefault="00091CF8" w:rsidP="00091CF8">
      <w:pPr>
        <w:pStyle w:val="21"/>
        <w:jc w:val="both"/>
      </w:pPr>
      <w:r>
        <w:rPr>
          <w:bCs/>
        </w:rPr>
        <w:t>Цель работы</w:t>
      </w:r>
      <w:r>
        <w:t>: ознакомление с методами определения коэффициента сцепления дорожного покрытия и оценка скользкости дорожного покр</w:t>
      </w:r>
      <w:r>
        <w:t>ы</w:t>
      </w:r>
      <w:r>
        <w:t>тия при п</w:t>
      </w:r>
      <w:r>
        <w:t>о</w:t>
      </w:r>
      <w:r>
        <w:t>мощи портативного прибора ППК-МАДИ.</w:t>
      </w:r>
    </w:p>
    <w:p w14:paraId="39741F75" w14:textId="77777777" w:rsidR="00091CF8" w:rsidRDefault="00091CF8" w:rsidP="00091CF8">
      <w:pPr>
        <w:pStyle w:val="21"/>
      </w:pPr>
    </w:p>
    <w:p w14:paraId="36E7AAE3" w14:textId="77777777" w:rsidR="00091CF8" w:rsidRDefault="00091CF8" w:rsidP="00091CF8">
      <w:pPr>
        <w:pStyle w:val="1"/>
        <w:numPr>
          <w:ilvl w:val="1"/>
          <w:numId w:val="4"/>
        </w:numPr>
        <w:tabs>
          <w:tab w:val="clear" w:pos="1069"/>
          <w:tab w:val="num" w:pos="0"/>
        </w:tabs>
        <w:ind w:left="0" w:firstLine="0"/>
        <w:jc w:val="center"/>
      </w:pPr>
      <w:r>
        <w:t>Краткие теоретические сведения</w:t>
      </w:r>
    </w:p>
    <w:p w14:paraId="7093A911" w14:textId="77777777" w:rsidR="00091CF8" w:rsidRDefault="00091CF8" w:rsidP="00091CF8">
      <w:pPr>
        <w:ind w:left="709"/>
        <w:jc w:val="both"/>
      </w:pPr>
    </w:p>
    <w:p w14:paraId="6BC9F2E0" w14:textId="77777777" w:rsidR="00091CF8" w:rsidRDefault="00091CF8" w:rsidP="00091CF8">
      <w:pPr>
        <w:pStyle w:val="a3"/>
      </w:pPr>
      <w:r>
        <w:t>Критерием скользкости дорожного покрытия является коэффициент сц</w:t>
      </w:r>
      <w:r>
        <w:t>е</w:t>
      </w:r>
      <w:r>
        <w:t>пления. Недостаточное сцепление шины колеса с покрытием является, как правило, первопричиной дорожно-транспортных происшествий с т</w:t>
      </w:r>
      <w:r>
        <w:t>я</w:t>
      </w:r>
      <w:r>
        <w:t>желыми последс</w:t>
      </w:r>
      <w:r>
        <w:t>т</w:t>
      </w:r>
      <w:r>
        <w:t>виями.</w:t>
      </w:r>
    </w:p>
    <w:p w14:paraId="3D776566" w14:textId="77777777" w:rsidR="00091CF8" w:rsidRDefault="00091CF8" w:rsidP="00091CF8">
      <w:pPr>
        <w:ind w:firstLine="709"/>
        <w:jc w:val="both"/>
      </w:pPr>
      <w:r>
        <w:rPr>
          <w:bCs/>
          <w:u w:val="single"/>
        </w:rPr>
        <w:t>Коэффициент сцепления</w:t>
      </w:r>
      <w:r>
        <w:t xml:space="preserve"> </w:t>
      </w:r>
      <w:r>
        <w:rPr>
          <w:position w:val="-10"/>
          <w:sz w:val="32"/>
        </w:rPr>
        <w:object w:dxaOrig="180" w:dyaOrig="340" w14:anchorId="78A813F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 fillcolor="window">
            <v:imagedata r:id="rId5" o:title=""/>
          </v:shape>
          <o:OLEObject Type="Embed" ProgID="Equation.3" ShapeID="_x0000_i1025" DrawAspect="Content" ObjectID="_1659390809" r:id="rId6"/>
        </w:object>
      </w:r>
      <w:r>
        <w:rPr>
          <w:sz w:val="40"/>
        </w:rPr>
        <w:t xml:space="preserve">φ </w:t>
      </w:r>
      <w:r>
        <w:t>– это отношение максимального зн</w:t>
      </w:r>
      <w:r>
        <w:t>а</w:t>
      </w:r>
      <w:r>
        <w:t>чения силы тяги на ободе колеса к сцепному весу автомобиля.</w:t>
      </w:r>
    </w:p>
    <w:p w14:paraId="2879D4CB" w14:textId="77777777" w:rsidR="00091CF8" w:rsidRDefault="00091CF8" w:rsidP="00091CF8">
      <w:pPr>
        <w:ind w:firstLine="709"/>
        <w:jc w:val="both"/>
      </w:pPr>
      <w:r>
        <w:t>В зависимости от режима движения различают следующие виды коэ</w:t>
      </w:r>
      <w:r>
        <w:t>ф</w:t>
      </w:r>
      <w:r>
        <w:t xml:space="preserve">фициентов сцепления: </w:t>
      </w:r>
      <w:r>
        <w:rPr>
          <w:sz w:val="40"/>
        </w:rPr>
        <w:t>φ</w:t>
      </w:r>
      <w:r>
        <w:rPr>
          <w:vertAlign w:val="subscript"/>
        </w:rPr>
        <w:t xml:space="preserve"> </w:t>
      </w:r>
      <w:r>
        <w:t xml:space="preserve">– при движении в плоскости качения без скольжения и буксования; </w:t>
      </w:r>
      <w:r>
        <w:rPr>
          <w:sz w:val="40"/>
        </w:rPr>
        <w:t>φ</w:t>
      </w:r>
      <w:r>
        <w:rPr>
          <w:sz w:val="40"/>
          <w:vertAlign w:val="subscript"/>
        </w:rPr>
        <w:t xml:space="preserve">1 </w:t>
      </w:r>
      <w:r>
        <w:t>– при движении в плоскости качения при скольжении и бу</w:t>
      </w:r>
      <w:r>
        <w:t>к</w:t>
      </w:r>
      <w:r>
        <w:t xml:space="preserve">совании (коэффициент продольного сцепления); </w:t>
      </w:r>
      <w:r>
        <w:rPr>
          <w:sz w:val="40"/>
        </w:rPr>
        <w:t>φ</w:t>
      </w:r>
      <w:r>
        <w:rPr>
          <w:sz w:val="40"/>
          <w:vertAlign w:val="subscript"/>
        </w:rPr>
        <w:t>2</w:t>
      </w:r>
      <w:r>
        <w:rPr>
          <w:vertAlign w:val="subscript"/>
        </w:rPr>
        <w:t xml:space="preserve"> </w:t>
      </w:r>
      <w:r>
        <w:t>– при боковом заносе (коэффициент п</w:t>
      </w:r>
      <w:r>
        <w:t>о</w:t>
      </w:r>
      <w:r>
        <w:t>перечного сцепления).</w:t>
      </w:r>
    </w:p>
    <w:p w14:paraId="64E5484F" w14:textId="77777777" w:rsidR="00091CF8" w:rsidRDefault="00091CF8" w:rsidP="00091CF8">
      <w:pPr>
        <w:pStyle w:val="a3"/>
      </w:pPr>
      <w:r>
        <w:t>Все три коэффициента относятся к различным режимам движения автомобиля, поэтому они существенно отличаются по абсолютной вел</w:t>
      </w:r>
      <w:r>
        <w:t>и</w:t>
      </w:r>
      <w:r>
        <w:t xml:space="preserve">чине и по характеру. Значение </w:t>
      </w:r>
      <w:r>
        <w:rPr>
          <w:sz w:val="40"/>
        </w:rPr>
        <w:t xml:space="preserve">φ </w:t>
      </w:r>
      <w:r>
        <w:t>зависит от скорости движения, типа, с</w:t>
      </w:r>
      <w:r>
        <w:t>о</w:t>
      </w:r>
      <w:r>
        <w:t>стояния и шер</w:t>
      </w:r>
      <w:r>
        <w:t>о</w:t>
      </w:r>
      <w:r>
        <w:t>ховатости покрытия (таблица 1.1), температуры, рисунка протектора, давления в ш</w:t>
      </w:r>
      <w:r>
        <w:t>и</w:t>
      </w:r>
      <w:r>
        <w:t>нах, нагрузки на колесо, режима торможения.</w:t>
      </w:r>
    </w:p>
    <w:p w14:paraId="4B13F35D" w14:textId="77777777" w:rsidR="00091CF8" w:rsidRDefault="00091CF8" w:rsidP="00091CF8">
      <w:pPr>
        <w:pStyle w:val="a3"/>
        <w:ind w:firstLine="0"/>
      </w:pPr>
    </w:p>
    <w:p w14:paraId="576C0981" w14:textId="77777777" w:rsidR="00091CF8" w:rsidRDefault="00091CF8" w:rsidP="00091CF8">
      <w:pPr>
        <w:pStyle w:val="a3"/>
        <w:ind w:firstLine="0"/>
      </w:pPr>
      <w:r>
        <w:t>Таблица 1.1 – Значения коэффициента сцепления</w:t>
      </w:r>
    </w:p>
    <w:p w14:paraId="66B58815" w14:textId="77777777" w:rsidR="00091CF8" w:rsidRDefault="00091CF8" w:rsidP="00091CF8">
      <w:pPr>
        <w:pStyle w:val="a3"/>
        <w:ind w:firstLine="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5"/>
        <w:gridCol w:w="3116"/>
        <w:gridCol w:w="3114"/>
      </w:tblGrid>
      <w:tr w:rsidR="00091CF8" w14:paraId="376A0505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1667" w:type="pct"/>
          </w:tcPr>
          <w:p w14:paraId="5D326EE2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Состояние покрытия</w:t>
            </w:r>
          </w:p>
        </w:tc>
        <w:tc>
          <w:tcPr>
            <w:tcW w:w="1667" w:type="pct"/>
          </w:tcPr>
          <w:p w14:paraId="72D4CB76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Условия движения</w:t>
            </w:r>
          </w:p>
        </w:tc>
        <w:tc>
          <w:tcPr>
            <w:tcW w:w="1667" w:type="pct"/>
          </w:tcPr>
          <w:p w14:paraId="688E5544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rPr>
                <w:sz w:val="40"/>
              </w:rPr>
              <w:t xml:space="preserve">φ </w:t>
            </w:r>
            <w:r>
              <w:t>(при скорости 60 км\ч)</w:t>
            </w:r>
          </w:p>
        </w:tc>
      </w:tr>
      <w:tr w:rsidR="00091CF8" w14:paraId="6D9ED6A3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1667" w:type="pct"/>
          </w:tcPr>
          <w:p w14:paraId="794F5932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 xml:space="preserve">Сухое, чистое                   </w:t>
            </w:r>
          </w:p>
          <w:p w14:paraId="741DBED5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То же</w:t>
            </w:r>
          </w:p>
          <w:p w14:paraId="342EF255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Влажное, грязное</w:t>
            </w:r>
          </w:p>
          <w:p w14:paraId="08137196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Обледенелое</w:t>
            </w:r>
          </w:p>
        </w:tc>
        <w:tc>
          <w:tcPr>
            <w:tcW w:w="1667" w:type="pct"/>
          </w:tcPr>
          <w:p w14:paraId="6CF93EA3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 xml:space="preserve">Особо благоприятные      </w:t>
            </w:r>
          </w:p>
          <w:p w14:paraId="30E4E76E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Нормальные</w:t>
            </w:r>
          </w:p>
          <w:p w14:paraId="588F364F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Неблагоприятные</w:t>
            </w:r>
          </w:p>
          <w:p w14:paraId="09235C41" w14:textId="77777777" w:rsidR="00091CF8" w:rsidRDefault="00091CF8" w:rsidP="00143B63">
            <w:pPr>
              <w:pStyle w:val="a3"/>
              <w:spacing w:line="264" w:lineRule="auto"/>
              <w:ind w:firstLine="0"/>
            </w:pPr>
            <w:r>
              <w:t>Особо неблагоприя</w:t>
            </w:r>
            <w:r>
              <w:t>т</w:t>
            </w:r>
            <w:r>
              <w:t xml:space="preserve">ные   </w:t>
            </w:r>
          </w:p>
        </w:tc>
        <w:tc>
          <w:tcPr>
            <w:tcW w:w="1667" w:type="pct"/>
          </w:tcPr>
          <w:p w14:paraId="2C96DE24" w14:textId="77777777" w:rsidR="00091CF8" w:rsidRDefault="00091CF8" w:rsidP="00143B63">
            <w:pPr>
              <w:pStyle w:val="a3"/>
              <w:spacing w:line="264" w:lineRule="auto"/>
              <w:ind w:firstLine="0"/>
              <w:jc w:val="center"/>
            </w:pPr>
            <w:r>
              <w:t>0,7</w:t>
            </w:r>
          </w:p>
          <w:p w14:paraId="32D4CB38" w14:textId="77777777" w:rsidR="00091CF8" w:rsidRDefault="00091CF8" w:rsidP="00143B63">
            <w:pPr>
              <w:pStyle w:val="a3"/>
              <w:spacing w:line="264" w:lineRule="auto"/>
              <w:ind w:firstLine="0"/>
              <w:jc w:val="center"/>
            </w:pPr>
            <w:r>
              <w:t>0,5</w:t>
            </w:r>
          </w:p>
          <w:p w14:paraId="2884E967" w14:textId="77777777" w:rsidR="00091CF8" w:rsidRDefault="00091CF8" w:rsidP="00143B63">
            <w:pPr>
              <w:pStyle w:val="a3"/>
              <w:spacing w:line="264" w:lineRule="auto"/>
              <w:ind w:firstLine="0"/>
              <w:jc w:val="center"/>
            </w:pPr>
            <w:r>
              <w:t>0,3</w:t>
            </w:r>
          </w:p>
          <w:p w14:paraId="0DFAE7E4" w14:textId="77777777" w:rsidR="00091CF8" w:rsidRDefault="00091CF8" w:rsidP="00143B63">
            <w:pPr>
              <w:pStyle w:val="a3"/>
              <w:spacing w:line="264" w:lineRule="auto"/>
              <w:ind w:firstLine="0"/>
              <w:jc w:val="center"/>
            </w:pPr>
            <w:r>
              <w:t>0,1 – 0,2</w:t>
            </w:r>
          </w:p>
        </w:tc>
      </w:tr>
    </w:tbl>
    <w:p w14:paraId="019D2FFE" w14:textId="77777777" w:rsidR="00091CF8" w:rsidRDefault="00091CF8" w:rsidP="00091CF8">
      <w:pPr>
        <w:spacing w:line="264" w:lineRule="auto"/>
        <w:ind w:firstLine="709"/>
        <w:jc w:val="both"/>
      </w:pPr>
      <w:r>
        <w:t>Для рекомендации водителям безопасных режимов движения, а та</w:t>
      </w:r>
      <w:r>
        <w:t>к</w:t>
      </w:r>
      <w:r>
        <w:t>же для выявления участков дорог с низкими сцепными качествами нео</w:t>
      </w:r>
      <w:r>
        <w:t>б</w:t>
      </w:r>
      <w:r>
        <w:t xml:space="preserve">ходимо иметь данные о значении коэффициента сцепления. </w:t>
      </w:r>
    </w:p>
    <w:p w14:paraId="0646D1A8" w14:textId="77777777" w:rsidR="00091CF8" w:rsidRDefault="00091CF8" w:rsidP="00091CF8">
      <w:pPr>
        <w:spacing w:line="264" w:lineRule="auto"/>
        <w:ind w:firstLine="709"/>
        <w:jc w:val="both"/>
      </w:pPr>
      <w:r>
        <w:t>Коэффициент сцепления измеряют портативными (малогабаритн</w:t>
      </w:r>
      <w:r>
        <w:t>ы</w:t>
      </w:r>
      <w:r>
        <w:t>ми) приб</w:t>
      </w:r>
      <w:r>
        <w:t>о</w:t>
      </w:r>
      <w:r>
        <w:t>рами или динамометрическими тележками.</w:t>
      </w:r>
    </w:p>
    <w:p w14:paraId="65E5DE37" w14:textId="77777777" w:rsidR="00091CF8" w:rsidRDefault="00091CF8" w:rsidP="00091CF8">
      <w:pPr>
        <w:pStyle w:val="a3"/>
        <w:spacing w:line="264" w:lineRule="auto"/>
      </w:pPr>
      <w:r>
        <w:lastRenderedPageBreak/>
        <w:t>Существуют три конструкции портативных приборов: маятник</w:t>
      </w:r>
      <w:r>
        <w:t>о</w:t>
      </w:r>
      <w:r>
        <w:t xml:space="preserve">вого и ротационного типов и ударного действия (рис. 1.1). </w:t>
      </w:r>
    </w:p>
    <w:p w14:paraId="3E8AD48E" w14:textId="77777777" w:rsidR="00091CF8" w:rsidRDefault="00091CF8" w:rsidP="00091CF8">
      <w:pPr>
        <w:pStyle w:val="a3"/>
        <w:spacing w:line="264" w:lineRule="auto"/>
      </w:pPr>
    </w:p>
    <w:p w14:paraId="6F092DBD" w14:textId="2EE13A40" w:rsidR="00091CF8" w:rsidRDefault="00091CF8" w:rsidP="00091CF8">
      <w:pPr>
        <w:pStyle w:val="a3"/>
        <w:spacing w:line="264" w:lineRule="auto"/>
      </w:pPr>
      <w:r>
        <w:rPr>
          <w:noProof/>
        </w:rPr>
        <w:drawing>
          <wp:inline distT="0" distB="0" distL="0" distR="0" wp14:anchorId="6313783F" wp14:editId="022A613E">
            <wp:extent cx="5162550" cy="4305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CA9EA" w14:textId="77777777" w:rsidR="00091CF8" w:rsidRDefault="00091CF8" w:rsidP="00091CF8">
      <w:pPr>
        <w:spacing w:line="264" w:lineRule="auto"/>
      </w:pPr>
    </w:p>
    <w:p w14:paraId="227F5266" w14:textId="77777777" w:rsidR="00091CF8" w:rsidRDefault="00091CF8" w:rsidP="00091CF8">
      <w:pPr>
        <w:tabs>
          <w:tab w:val="left" w:pos="0"/>
        </w:tabs>
        <w:spacing w:line="264" w:lineRule="auto"/>
        <w:jc w:val="both"/>
      </w:pPr>
      <w:r>
        <w:t>1 – стрелка, фиксирующая отклонение маятника; 2 – рычаг, перем</w:t>
      </w:r>
      <w:r>
        <w:t>е</w:t>
      </w:r>
      <w:r>
        <w:t>ща</w:t>
      </w:r>
      <w:r>
        <w:t>ю</w:t>
      </w:r>
      <w:r>
        <w:t>щий указательную стрелку; 3, 5, 13 – имитаторы шин; 4 – маятник; 6 – записывающее устройство; 7, 11 – пружина; 8 – сбрасывающее устройс</w:t>
      </w:r>
      <w:r>
        <w:t>т</w:t>
      </w:r>
      <w:r>
        <w:t>во; 9 – подвижной груз; 10 – опорная штанга; 12 – толкающие тяги; 14 – пружинная шайба; 15 – стяг</w:t>
      </w:r>
      <w:r>
        <w:t>и</w:t>
      </w:r>
      <w:r>
        <w:t>вающие пружины; 16 – шкала; 17 – шарниры; 18 – подвижная муфта.</w:t>
      </w:r>
    </w:p>
    <w:p w14:paraId="0988C51C" w14:textId="77777777" w:rsidR="00091CF8" w:rsidRDefault="00091CF8" w:rsidP="00091CF8">
      <w:pPr>
        <w:spacing w:line="264" w:lineRule="auto"/>
        <w:ind w:firstLine="709"/>
        <w:jc w:val="both"/>
      </w:pPr>
    </w:p>
    <w:p w14:paraId="5EFE8389" w14:textId="77777777" w:rsidR="00091CF8" w:rsidRDefault="00091CF8" w:rsidP="00091CF8">
      <w:pPr>
        <w:pStyle w:val="3"/>
        <w:spacing w:line="264" w:lineRule="auto"/>
        <w:ind w:left="0" w:firstLine="0"/>
        <w:jc w:val="center"/>
      </w:pPr>
      <w:r>
        <w:t>Рисунок 1.1 – Портативные приборы для оценки сцепных качеств         дорожного покрытия: а – маятникового типа; б – ротацио</w:t>
      </w:r>
      <w:r>
        <w:t>н</w:t>
      </w:r>
      <w:r>
        <w:t>ного типа; в – ударного действия (ППК-МАДИ);</w:t>
      </w:r>
    </w:p>
    <w:p w14:paraId="6508F9BB" w14:textId="77777777" w:rsidR="00091CF8" w:rsidRDefault="00091CF8" w:rsidP="00091CF8">
      <w:pPr>
        <w:spacing w:line="264" w:lineRule="auto"/>
        <w:ind w:firstLine="709"/>
        <w:jc w:val="both"/>
      </w:pPr>
    </w:p>
    <w:p w14:paraId="24616868" w14:textId="77777777" w:rsidR="00091CF8" w:rsidRDefault="00091CF8" w:rsidP="00091CF8">
      <w:pPr>
        <w:ind w:firstLine="709"/>
        <w:jc w:val="both"/>
      </w:pPr>
      <w:r>
        <w:t>Маятниковые пр</w:t>
      </w:r>
      <w:r>
        <w:t>и</w:t>
      </w:r>
      <w:r>
        <w:t>боры сравнительно просты в эксплуатации и позволяют достаточно быстро провести измерения. Наибольшее распространение из таких пр</w:t>
      </w:r>
      <w:r>
        <w:t>и</w:t>
      </w:r>
      <w:r>
        <w:t>боров получил прибор Транспортной и дорожной исследовательской л</w:t>
      </w:r>
      <w:r>
        <w:t>а</w:t>
      </w:r>
      <w:r>
        <w:t>боратории Вел</w:t>
      </w:r>
      <w:r>
        <w:t>и</w:t>
      </w:r>
      <w:r>
        <w:t>кобритании.</w:t>
      </w:r>
    </w:p>
    <w:p w14:paraId="47EF1FB8" w14:textId="77777777" w:rsidR="00091CF8" w:rsidRDefault="00091CF8" w:rsidP="00091CF8">
      <w:pPr>
        <w:ind w:firstLine="709"/>
        <w:jc w:val="both"/>
      </w:pPr>
      <w:r>
        <w:t>Недостатком портативного прибора маятникового типа являются малая площадь контакта имитатора шины с покрытием, трение с переме</w:t>
      </w:r>
      <w:r>
        <w:t>н</w:t>
      </w:r>
      <w:r>
        <w:t>ными и малыми скор</w:t>
      </w:r>
      <w:r>
        <w:t>о</w:t>
      </w:r>
      <w:r>
        <w:t>стями и малый путь трения.</w:t>
      </w:r>
    </w:p>
    <w:p w14:paraId="3BA0A9B0" w14:textId="77777777" w:rsidR="00091CF8" w:rsidRDefault="00091CF8" w:rsidP="00091CF8">
      <w:pPr>
        <w:ind w:firstLine="709"/>
        <w:jc w:val="both"/>
      </w:pPr>
      <w:r>
        <w:lastRenderedPageBreak/>
        <w:t>Аналогичным недостатком обладает портативный прибор ротацио</w:t>
      </w:r>
      <w:r>
        <w:t>н</w:t>
      </w:r>
      <w:r>
        <w:t>ного типа, разработанный в МАДИ. Основным преимуществом этого пр</w:t>
      </w:r>
      <w:r>
        <w:t>и</w:t>
      </w:r>
      <w:r>
        <w:t>бора, по сравнению с прибором маятникового типа, является большая длина пути контакта образца шины с поверхностью дороги и большая ск</w:t>
      </w:r>
      <w:r>
        <w:t>о</w:t>
      </w:r>
      <w:r>
        <w:t>рость движения о</w:t>
      </w:r>
      <w:r>
        <w:t>б</w:t>
      </w:r>
      <w:r>
        <w:t>разца, а также быстрота измерения (до 5 мин).</w:t>
      </w:r>
    </w:p>
    <w:p w14:paraId="1D9AA898" w14:textId="77777777" w:rsidR="00091CF8" w:rsidRDefault="00091CF8" w:rsidP="00091CF8">
      <w:pPr>
        <w:pStyle w:val="a3"/>
      </w:pPr>
      <w:r>
        <w:t>Прибор ударного действия основан на использовании энергии п</w:t>
      </w:r>
      <w:r>
        <w:t>а</w:t>
      </w:r>
      <w:r>
        <w:t>дающего груза для перемещения резиновых имитаторов шин. Прибор с</w:t>
      </w:r>
      <w:r>
        <w:t>о</w:t>
      </w:r>
      <w:r>
        <w:t>стоит из двух резиновых имитаторов, шарниров, соединяющих толкающие тяги с резинов</w:t>
      </w:r>
      <w:r>
        <w:t>ы</w:t>
      </w:r>
      <w:r>
        <w:t>ми имитаторами и подвижной муфты, опорной штанги, в верхней части которой закреплено устройство, сбрасывающее груз, рег</w:t>
      </w:r>
      <w:r>
        <w:t>и</w:t>
      </w:r>
      <w:r>
        <w:t>стрирующей пружинной шайбы, а также из трех пружин: двух стягива</w:t>
      </w:r>
      <w:r>
        <w:t>ю</w:t>
      </w:r>
      <w:r>
        <w:t>щих и одной центральной. При нажатии на кнопку сбрасывающего ус</w:t>
      </w:r>
      <w:r>
        <w:t>т</w:t>
      </w:r>
      <w:r>
        <w:t>ройства груз падает вниз и ударяется о подвижную муфту, которая при помощи шарниров и толкающих тяг передвигает имитаторы по дорожн</w:t>
      </w:r>
      <w:r>
        <w:t>о</w:t>
      </w:r>
      <w:r>
        <w:t>му покрытию. Величина конечного перемещения имитаторов характериз</w:t>
      </w:r>
      <w:r>
        <w:t>у</w:t>
      </w:r>
      <w:r>
        <w:t>ет скользкость покрытия.</w:t>
      </w:r>
    </w:p>
    <w:p w14:paraId="51429906" w14:textId="77777777" w:rsidR="00091CF8" w:rsidRDefault="00091CF8" w:rsidP="00091CF8">
      <w:pPr>
        <w:ind w:firstLine="709"/>
        <w:jc w:val="both"/>
      </w:pPr>
      <w:r>
        <w:t>Имеются динамометрические прицепы различной конструкции для изм</w:t>
      </w:r>
      <w:r>
        <w:t>е</w:t>
      </w:r>
      <w:r>
        <w:t>рения коэффициента сцепления. Наиболее универсальным является динамометрический прицеп МАДИ-8. Этот прицеп позволяет измерять к</w:t>
      </w:r>
      <w:r>
        <w:t>о</w:t>
      </w:r>
      <w:r>
        <w:t>эффициент сцепления при разных углах установки колес, т.е. измерять к</w:t>
      </w:r>
      <w:r>
        <w:t>о</w:t>
      </w:r>
      <w:r>
        <w:t>эффициент как продольного, так и поперечного сцепления. На динамоме</w:t>
      </w:r>
      <w:r>
        <w:t>т</w:t>
      </w:r>
      <w:r>
        <w:t>рических пр</w:t>
      </w:r>
      <w:r>
        <w:t>и</w:t>
      </w:r>
      <w:r>
        <w:t>цепах используются шины с гладким протектором размером 6,45 – 13 на скорости дв</w:t>
      </w:r>
      <w:r>
        <w:t>и</w:t>
      </w:r>
      <w:r>
        <w:t xml:space="preserve">жения 60 км\ч при нагрузке на колесо 3000 Н и при толщине пленки воды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>.</w:t>
      </w:r>
    </w:p>
    <w:p w14:paraId="02F551CD" w14:textId="77777777" w:rsidR="00091CF8" w:rsidRDefault="00091CF8" w:rsidP="00091CF8">
      <w:pPr>
        <w:ind w:firstLine="709"/>
        <w:jc w:val="both"/>
      </w:pPr>
      <w:r>
        <w:t>При отсутствии динамометрических прицепов степень скользкости доро</w:t>
      </w:r>
      <w:r>
        <w:t>ж</w:t>
      </w:r>
      <w:r>
        <w:t>ных покрытий оценивают методом торможения автомобиля (обычно ГАЗ-24 «Волга») на мокрых покрытиях. В этом случае коэффициент сце</w:t>
      </w:r>
      <w:r>
        <w:t>п</w:t>
      </w:r>
      <w:r>
        <w:t>ления вычи</w:t>
      </w:r>
      <w:r>
        <w:t>с</w:t>
      </w:r>
      <w:r>
        <w:t>ляют по длине тормозного пути:</w:t>
      </w:r>
    </w:p>
    <w:p w14:paraId="184FD80D" w14:textId="77777777" w:rsidR="00091CF8" w:rsidRDefault="00091CF8" w:rsidP="00091CF8">
      <w:pPr>
        <w:spacing w:line="264" w:lineRule="auto"/>
        <w:ind w:firstLine="709"/>
        <w:jc w:val="both"/>
      </w:pPr>
    </w:p>
    <w:p w14:paraId="4A203581" w14:textId="77777777" w:rsidR="00091CF8" w:rsidRDefault="00091CF8" w:rsidP="00091CF8">
      <w:pPr>
        <w:spacing w:line="264" w:lineRule="auto"/>
        <w:ind w:firstLine="709"/>
        <w:jc w:val="both"/>
      </w:pPr>
      <w:r>
        <w:rPr>
          <w:sz w:val="40"/>
        </w:rPr>
        <w:t xml:space="preserve">                              </w:t>
      </w:r>
      <w:r>
        <w:rPr>
          <w:position w:val="-14"/>
          <w:sz w:val="40"/>
        </w:rPr>
        <w:object w:dxaOrig="320" w:dyaOrig="380" w14:anchorId="7CF8F0A9">
          <v:shape id="_x0000_i1027" type="#_x0000_t75" style="width:15.75pt;height:18.75pt" o:ole="" fillcolor="window">
            <v:imagedata r:id="rId8" o:title=""/>
          </v:shape>
          <o:OLEObject Type="Embed" ProgID="Equation.3" ShapeID="_x0000_i1027" DrawAspect="Content" ObjectID="_1659390810" r:id="rId9"/>
        </w:object>
      </w:r>
      <w:r>
        <w:rPr>
          <w:sz w:val="40"/>
          <w:vertAlign w:val="subscript"/>
        </w:rPr>
        <w:t>1</w:t>
      </w:r>
      <w:r>
        <w:rPr>
          <w:sz w:val="40"/>
        </w:rPr>
        <w:t>=</w:t>
      </w:r>
      <w:r>
        <w:rPr>
          <w:position w:val="-52"/>
          <w:sz w:val="40"/>
        </w:rPr>
        <w:object w:dxaOrig="1180" w:dyaOrig="1100" w14:anchorId="7535732F">
          <v:shape id="_x0000_i1028" type="#_x0000_t75" style="width:59.25pt;height:54.75pt" o:ole="" fillcolor="window">
            <v:imagedata r:id="rId10" o:title=""/>
          </v:shape>
          <o:OLEObject Type="Embed" ProgID="Equation.3" ShapeID="_x0000_i1028" DrawAspect="Content" ObjectID="_1659390811" r:id="rId11"/>
        </w:object>
      </w:r>
      <w:r>
        <w:rPr>
          <w:sz w:val="40"/>
        </w:rPr>
        <w:t xml:space="preserve">,                   </w:t>
      </w:r>
      <w:r>
        <w:t xml:space="preserve">        </w:t>
      </w:r>
      <w:proofErr w:type="gramStart"/>
      <w:r>
        <w:t xml:space="preserve">   (</w:t>
      </w:r>
      <w:proofErr w:type="gramEnd"/>
      <w:r>
        <w:t>1.1)</w:t>
      </w:r>
    </w:p>
    <w:p w14:paraId="50B16AFB" w14:textId="77777777" w:rsidR="00091CF8" w:rsidRDefault="00091CF8" w:rsidP="00091CF8">
      <w:pPr>
        <w:spacing w:line="264" w:lineRule="auto"/>
        <w:ind w:firstLine="709"/>
        <w:jc w:val="both"/>
      </w:pPr>
    </w:p>
    <w:p w14:paraId="41620636" w14:textId="77777777" w:rsidR="00091CF8" w:rsidRDefault="00091CF8" w:rsidP="00091CF8">
      <w:pPr>
        <w:spacing w:line="264" w:lineRule="auto"/>
        <w:ind w:firstLine="709"/>
        <w:jc w:val="both"/>
      </w:pPr>
      <w:proofErr w:type="gramStart"/>
      <w:r>
        <w:t xml:space="preserve">где  </w:t>
      </w:r>
      <w:r>
        <w:rPr>
          <w:lang w:val="en-US"/>
        </w:rPr>
        <w:t>V</w:t>
      </w:r>
      <w:proofErr w:type="gramEnd"/>
      <w:r>
        <w:t xml:space="preserve">  - начальная скорость торможения, км\ч;</w:t>
      </w:r>
    </w:p>
    <w:p w14:paraId="68951617" w14:textId="77777777" w:rsidR="00091CF8" w:rsidRDefault="00091CF8" w:rsidP="00091CF8">
      <w:pPr>
        <w:spacing w:line="264" w:lineRule="auto"/>
        <w:ind w:firstLine="709"/>
        <w:jc w:val="both"/>
      </w:pPr>
      <w:r>
        <w:t xml:space="preserve">        </w:t>
      </w:r>
      <w:r>
        <w:rPr>
          <w:lang w:val="en-US"/>
        </w:rPr>
        <w:t>S</w:t>
      </w:r>
      <w:r>
        <w:rPr>
          <w:vertAlign w:val="subscript"/>
          <w:lang w:val="en-US"/>
        </w:rPr>
        <w:t>T</w:t>
      </w:r>
      <w:r>
        <w:t xml:space="preserve"> – длина тормозного пути, м.</w:t>
      </w:r>
    </w:p>
    <w:p w14:paraId="3A7D4D58" w14:textId="77777777" w:rsidR="00091CF8" w:rsidRDefault="00091CF8" w:rsidP="00091CF8">
      <w:pPr>
        <w:spacing w:line="264" w:lineRule="auto"/>
        <w:ind w:firstLine="709"/>
        <w:jc w:val="both"/>
      </w:pPr>
    </w:p>
    <w:p w14:paraId="740CEC67" w14:textId="77777777" w:rsidR="00091CF8" w:rsidRDefault="00091CF8" w:rsidP="00091CF8">
      <w:pPr>
        <w:ind w:firstLine="709"/>
        <w:jc w:val="both"/>
      </w:pPr>
      <w:r>
        <w:t>Измерения тормозного пути выполняют на прямых</w:t>
      </w:r>
      <w:r>
        <w:rPr>
          <w:position w:val="-10"/>
        </w:rPr>
        <w:object w:dxaOrig="180" w:dyaOrig="340" w14:anchorId="1E90D294">
          <v:shape id="_x0000_i1029" type="#_x0000_t75" style="width:9pt;height:17.25pt" o:ole="" fillcolor="window">
            <v:imagedata r:id="rId5" o:title=""/>
          </v:shape>
          <o:OLEObject Type="Embed" ProgID="Equation.3" ShapeID="_x0000_i1029" DrawAspect="Content" ObjectID="_1659390812" r:id="rId12"/>
        </w:object>
      </w:r>
      <w:r>
        <w:t xml:space="preserve"> горизонтал</w:t>
      </w:r>
      <w:r>
        <w:t>ь</w:t>
      </w:r>
      <w:r>
        <w:t>ных участках дороги при отсутствии сильного ветра и закрытии движения на участке и</w:t>
      </w:r>
      <w:r>
        <w:t>з</w:t>
      </w:r>
      <w:r>
        <w:t>мерений. Автомобиль должен иметь шины с неизношенным рисунком протектора и отрегулированную тормозную систему, обеспеч</w:t>
      </w:r>
      <w:r>
        <w:t>и</w:t>
      </w:r>
      <w:r>
        <w:t>вающую одн</w:t>
      </w:r>
      <w:r>
        <w:t>о</w:t>
      </w:r>
      <w:r>
        <w:t>временное и полное затормаживание всех колес. Спидометр должен быть отт</w:t>
      </w:r>
      <w:r>
        <w:t>а</w:t>
      </w:r>
      <w:r>
        <w:t xml:space="preserve">рирован и обеспечивать определение скорости движения с точностью до 5,0 км\ч. Автомобиль на участке торможения разгоняют до скорости 40 км\ч и резко тормозят. Длину тормозного пути </w:t>
      </w:r>
      <w:r>
        <w:lastRenderedPageBreak/>
        <w:t>измеряют р</w:t>
      </w:r>
      <w:r>
        <w:t>у</w:t>
      </w:r>
      <w:r>
        <w:t>леткой по следу на поверхн</w:t>
      </w:r>
      <w:r>
        <w:t>о</w:t>
      </w:r>
      <w:r>
        <w:t>сти покрытия. Большую точность измерений обеспечивает автомобиль, оборудованный пистолетом-ракетницей, кот</w:t>
      </w:r>
      <w:r>
        <w:t>о</w:t>
      </w:r>
      <w:r>
        <w:t>рый заряжается краской или поро</w:t>
      </w:r>
      <w:r>
        <w:t>ш</w:t>
      </w:r>
      <w:r>
        <w:t>ком (сухой краской). Пистолет-ракетница связан с педалью тормоза, нажатие на п</w:t>
      </w:r>
      <w:r>
        <w:t>е</w:t>
      </w:r>
      <w:r>
        <w:t>даль вызывает выстрел и отметку на проезжей части, положение которой фиксирует начало то</w:t>
      </w:r>
      <w:r>
        <w:t>р</w:t>
      </w:r>
      <w:r>
        <w:t>мозного пути.</w:t>
      </w:r>
    </w:p>
    <w:p w14:paraId="2ED6178A" w14:textId="77777777" w:rsidR="00091CF8" w:rsidRDefault="00091CF8" w:rsidP="00091CF8">
      <w:pPr>
        <w:ind w:firstLine="709"/>
        <w:jc w:val="both"/>
      </w:pPr>
      <w:r>
        <w:t>Также коэффициент сцепления можно определить с помощью дец</w:t>
      </w:r>
      <w:r>
        <w:t>е</w:t>
      </w:r>
      <w:r>
        <w:t>лерометра по замеренному отрицательному ускорению (замедлению) а</w:t>
      </w:r>
      <w:r>
        <w:t>в</w:t>
      </w:r>
      <w:r>
        <w:t>томобиля при резком торможении в течение 1 с.:</w:t>
      </w:r>
    </w:p>
    <w:p w14:paraId="6651E72A" w14:textId="77777777" w:rsidR="00091CF8" w:rsidRDefault="00091CF8" w:rsidP="00091CF8">
      <w:pPr>
        <w:ind w:firstLine="709"/>
        <w:jc w:val="both"/>
      </w:pPr>
    </w:p>
    <w:p w14:paraId="6F1E34E2" w14:textId="77777777" w:rsidR="00091CF8" w:rsidRDefault="00091CF8" w:rsidP="00091CF8">
      <w:pPr>
        <w:ind w:firstLine="709"/>
        <w:jc w:val="both"/>
      </w:pPr>
      <w:r>
        <w:t xml:space="preserve">                           </w:t>
      </w:r>
      <w:r>
        <w:rPr>
          <w:position w:val="-10"/>
        </w:rPr>
        <w:object w:dxaOrig="180" w:dyaOrig="340" w14:anchorId="34EB3F06">
          <v:shape id="_x0000_i1030" type="#_x0000_t75" style="width:9pt;height:17.25pt" o:ole="" fillcolor="window">
            <v:imagedata r:id="rId5" o:title=""/>
          </v:shape>
          <o:OLEObject Type="Embed" ProgID="Equation.3" ShapeID="_x0000_i1030" DrawAspect="Content" ObjectID="_1659390813" r:id="rId13"/>
        </w:object>
      </w:r>
      <w:r>
        <w:rPr>
          <w:position w:val="-32"/>
        </w:rPr>
        <w:object w:dxaOrig="1060" w:dyaOrig="700" w14:anchorId="3FDD990E">
          <v:shape id="_x0000_i1031" type="#_x0000_t75" style="width:53.25pt;height:35.25pt" o:ole="" fillcolor="window">
            <v:imagedata r:id="rId14" o:title=""/>
          </v:shape>
          <o:OLEObject Type="Embed" ProgID="Equation.3" ShapeID="_x0000_i1031" DrawAspect="Content" ObjectID="_1659390814" r:id="rId15"/>
        </w:object>
      </w:r>
      <w:proofErr w:type="gramStart"/>
      <w:r>
        <w:t xml:space="preserve">,   </w:t>
      </w:r>
      <w:proofErr w:type="gramEnd"/>
      <w:r>
        <w:t xml:space="preserve">                                                              (1.2)</w:t>
      </w:r>
    </w:p>
    <w:p w14:paraId="74DFC141" w14:textId="77777777" w:rsidR="00091CF8" w:rsidRDefault="00091CF8" w:rsidP="00091CF8">
      <w:pPr>
        <w:ind w:firstLine="709"/>
        <w:jc w:val="both"/>
      </w:pPr>
    </w:p>
    <w:p w14:paraId="4705BDE5" w14:textId="77777777" w:rsidR="00091CF8" w:rsidRDefault="00091CF8" w:rsidP="00091CF8">
      <w:pPr>
        <w:ind w:firstLine="709"/>
        <w:jc w:val="both"/>
      </w:pPr>
      <w:proofErr w:type="gramStart"/>
      <w:r>
        <w:t xml:space="preserve">где  </w:t>
      </w:r>
      <w:r>
        <w:rPr>
          <w:sz w:val="40"/>
        </w:rPr>
        <w:t>а</w:t>
      </w:r>
      <w:proofErr w:type="gramEnd"/>
      <w:r>
        <w:t xml:space="preserve"> – замедление автомобиля, м\с</w:t>
      </w:r>
      <w:r>
        <w:rPr>
          <w:vertAlign w:val="superscript"/>
        </w:rPr>
        <w:t>2</w:t>
      </w:r>
      <w:r>
        <w:t>;</w:t>
      </w:r>
    </w:p>
    <w:p w14:paraId="4252C798" w14:textId="77777777" w:rsidR="00091CF8" w:rsidRDefault="00091CF8" w:rsidP="00091CF8">
      <w:pPr>
        <w:ind w:firstLine="709"/>
        <w:jc w:val="both"/>
      </w:pPr>
      <w:r>
        <w:t xml:space="preserve">       </w:t>
      </w:r>
      <w:r>
        <w:rPr>
          <w:sz w:val="40"/>
          <w:lang w:val="en-US"/>
        </w:rPr>
        <w:t>g</w:t>
      </w:r>
      <w:r>
        <w:t xml:space="preserve"> – ускорение свободного падения, м\с</w:t>
      </w:r>
      <w:r>
        <w:rPr>
          <w:vertAlign w:val="superscript"/>
        </w:rPr>
        <w:t>2</w:t>
      </w:r>
      <w:r>
        <w:t>.</w:t>
      </w:r>
    </w:p>
    <w:p w14:paraId="7CBFDE0B" w14:textId="77777777" w:rsidR="00091CF8" w:rsidRDefault="00091CF8" w:rsidP="00091CF8">
      <w:pPr>
        <w:ind w:firstLine="709"/>
        <w:jc w:val="both"/>
      </w:pPr>
    </w:p>
    <w:p w14:paraId="67B6454E" w14:textId="77777777" w:rsidR="00091CF8" w:rsidRDefault="00091CF8" w:rsidP="00091CF8">
      <w:pPr>
        <w:ind w:firstLine="709"/>
        <w:jc w:val="both"/>
      </w:pPr>
      <w:r>
        <w:t>Измерения проводят на мокром покрытии. Значение замедления прин</w:t>
      </w:r>
      <w:r>
        <w:t>и</w:t>
      </w:r>
      <w:r>
        <w:t>мают средним из 4-5 торможений.</w:t>
      </w:r>
    </w:p>
    <w:p w14:paraId="568D9E2C" w14:textId="77777777" w:rsidR="00091CF8" w:rsidRDefault="00091CF8" w:rsidP="00091CF8">
      <w:pPr>
        <w:ind w:firstLine="709"/>
        <w:jc w:val="both"/>
      </w:pPr>
      <w:r>
        <w:t>Итоговым документом оценки скользкости дорожного покрытии я</w:t>
      </w:r>
      <w:r>
        <w:t>в</w:t>
      </w:r>
      <w:r>
        <w:t>ляе</w:t>
      </w:r>
      <w:r>
        <w:t>т</w:t>
      </w:r>
      <w:r>
        <w:t>ся линейный график коэффициентов сцепления.</w:t>
      </w:r>
    </w:p>
    <w:p w14:paraId="11F9D9D9" w14:textId="77777777" w:rsidR="00091CF8" w:rsidRDefault="00091CF8" w:rsidP="00091CF8">
      <w:pPr>
        <w:ind w:firstLine="709"/>
        <w:jc w:val="both"/>
      </w:pPr>
      <w:r>
        <w:t>На стадии эксплуатации дорог допускается минимальное значение коэ</w:t>
      </w:r>
      <w:r>
        <w:t>ф</w:t>
      </w:r>
      <w:r>
        <w:t>фициента продольного сцепления 0,35. При строительстве дорог нужно обе</w:t>
      </w:r>
      <w:r>
        <w:t>с</w:t>
      </w:r>
      <w:r>
        <w:t xml:space="preserve">печивать коэффициент сцепления 0,6. </w:t>
      </w:r>
    </w:p>
    <w:p w14:paraId="392727D5" w14:textId="77777777" w:rsidR="00091CF8" w:rsidRDefault="00091CF8" w:rsidP="00091CF8">
      <w:pPr>
        <w:ind w:firstLine="709"/>
        <w:jc w:val="both"/>
      </w:pPr>
      <w:r>
        <w:t>С целью повышения коэффициента сцепления устраивают повер</w:t>
      </w:r>
      <w:r>
        <w:t>х</w:t>
      </w:r>
      <w:r>
        <w:t>ностную обработку, обеспечивающую высокую шероховатость, или ус</w:t>
      </w:r>
      <w:r>
        <w:t>т</w:t>
      </w:r>
      <w:r>
        <w:t>раивают покр</w:t>
      </w:r>
      <w:r>
        <w:t>ы</w:t>
      </w:r>
      <w:r>
        <w:t>тия, способствующие быстрому отводу воды с поверхности дороги.</w:t>
      </w:r>
    </w:p>
    <w:p w14:paraId="2E2FF397" w14:textId="77777777" w:rsidR="00091CF8" w:rsidRDefault="00091CF8" w:rsidP="00091CF8">
      <w:pPr>
        <w:ind w:firstLine="709"/>
        <w:jc w:val="both"/>
      </w:pPr>
    </w:p>
    <w:p w14:paraId="00A0C033" w14:textId="77777777" w:rsidR="00091CF8" w:rsidRDefault="00091CF8" w:rsidP="00091CF8">
      <w:pPr>
        <w:pStyle w:val="1"/>
        <w:numPr>
          <w:ilvl w:val="1"/>
          <w:numId w:val="4"/>
        </w:numPr>
        <w:tabs>
          <w:tab w:val="clear" w:pos="1069"/>
          <w:tab w:val="num" w:pos="0"/>
        </w:tabs>
        <w:spacing w:line="264" w:lineRule="auto"/>
        <w:ind w:left="0" w:firstLine="0"/>
        <w:jc w:val="center"/>
      </w:pPr>
      <w:r>
        <w:t>Принцип действия прибора ППК-МАДИ</w:t>
      </w:r>
    </w:p>
    <w:p w14:paraId="31FA1DEC" w14:textId="77777777" w:rsidR="00091CF8" w:rsidRDefault="00091CF8" w:rsidP="00091CF8">
      <w:pPr>
        <w:spacing w:line="264" w:lineRule="auto"/>
        <w:jc w:val="both"/>
      </w:pPr>
    </w:p>
    <w:p w14:paraId="635AC5D1" w14:textId="77777777" w:rsidR="00091CF8" w:rsidRDefault="00091CF8" w:rsidP="00091CF8">
      <w:pPr>
        <w:pStyle w:val="a3"/>
      </w:pPr>
      <w:r>
        <w:t>Известно, что в контакте колеса, скользящего по мокрому дорожн</w:t>
      </w:r>
      <w:r>
        <w:t>о</w:t>
      </w:r>
      <w:r>
        <w:t>му п</w:t>
      </w:r>
      <w:r>
        <w:t>о</w:t>
      </w:r>
      <w:r>
        <w:t>крытию, можно выделить три зоны: влажного, полусухого и сухого взаимоде</w:t>
      </w:r>
      <w:r>
        <w:t>й</w:t>
      </w:r>
      <w:r>
        <w:t>ствия. Обычно деление контакта на три зоны наблюдается при значительных скоростях движения, однако при скольжении шины с гла</w:t>
      </w:r>
      <w:r>
        <w:t>д</w:t>
      </w:r>
      <w:r>
        <w:t>ким протектором о</w:t>
      </w:r>
      <w:r>
        <w:t>б</w:t>
      </w:r>
      <w:r>
        <w:t>разование трех зон уже происходит при скорости движения до 60 км\ч. При этом суммарный коэффициент сцепления колеса с дорожным покрытием опр</w:t>
      </w:r>
      <w:r>
        <w:t>е</w:t>
      </w:r>
      <w:r>
        <w:t>деляется соотношением размеров площадей зон и величиной коэффициента, реализуемого в зоне сухого взаимодейс</w:t>
      </w:r>
      <w:r>
        <w:t>т</w:t>
      </w:r>
      <w:r>
        <w:t>вия. Соотношение размеров зон опр</w:t>
      </w:r>
      <w:r>
        <w:t>е</w:t>
      </w:r>
      <w:r>
        <w:t>деляется дренажными свойствами поверхности покрытия, которые в основном зависят от его макрошерох</w:t>
      </w:r>
      <w:r>
        <w:t>о</w:t>
      </w:r>
      <w:r>
        <w:t xml:space="preserve">ватости. На шероховатых дорожных покрытиях происходит </w:t>
      </w:r>
      <w:proofErr w:type="gramStart"/>
      <w:r>
        <w:t>быстрый о</w:t>
      </w:r>
      <w:r>
        <w:t>т</w:t>
      </w:r>
      <w:r>
        <w:t>вод воды</w:t>
      </w:r>
      <w:proofErr w:type="gramEnd"/>
      <w:r>
        <w:t xml:space="preserve"> и зона влажного взаимодействия имеет н</w:t>
      </w:r>
      <w:r>
        <w:t>е</w:t>
      </w:r>
      <w:r>
        <w:t>большую площадь, на гладких же поверхностях площадь влажного взаимоде</w:t>
      </w:r>
      <w:r>
        <w:t>й</w:t>
      </w:r>
      <w:r>
        <w:t>ствия существенно больше. В зоне сухого взаимодействия величина коэффиц</w:t>
      </w:r>
      <w:r>
        <w:t>и</w:t>
      </w:r>
      <w:r>
        <w:t xml:space="preserve">ента сцепления определяется </w:t>
      </w:r>
      <w:r>
        <w:lastRenderedPageBreak/>
        <w:t>фрикционными свойс</w:t>
      </w:r>
      <w:r>
        <w:t>т</w:t>
      </w:r>
      <w:r>
        <w:t>вами дорожного покрытия, которые в основном зависят от микрошерохов</w:t>
      </w:r>
      <w:r>
        <w:t>а</w:t>
      </w:r>
      <w:r>
        <w:t>тости дорожной поверхности.</w:t>
      </w:r>
    </w:p>
    <w:p w14:paraId="2C63DB86" w14:textId="77777777" w:rsidR="00091CF8" w:rsidRDefault="00091CF8" w:rsidP="00091CF8">
      <w:pPr>
        <w:ind w:firstLine="709"/>
        <w:jc w:val="both"/>
      </w:pPr>
      <w:r>
        <w:t>В портативном приборе ППК-МАДИ имитаторы под действием ударн</w:t>
      </w:r>
      <w:r>
        <w:t>о</w:t>
      </w:r>
      <w:r>
        <w:t>го импульса прижимаются к дорожному покрытию и одновременно скользят по его поверхности. При этом в первый момент скольжения им</w:t>
      </w:r>
      <w:r>
        <w:t>и</w:t>
      </w:r>
      <w:r>
        <w:t>таторы взаим</w:t>
      </w:r>
      <w:r>
        <w:t>о</w:t>
      </w:r>
      <w:r>
        <w:t>действуют с пленкой воды, затем после ее отжатия в зоне контакта наблюдае</w:t>
      </w:r>
      <w:r>
        <w:t>т</w:t>
      </w:r>
      <w:r>
        <w:t>ся полусухое и сухое взаимодействие. Общий путь скольжения под действием постоянного по величине импульса силы опр</w:t>
      </w:r>
      <w:r>
        <w:t>е</w:t>
      </w:r>
      <w:r>
        <w:t>деляет фрикционные и дренажные свойс</w:t>
      </w:r>
      <w:r>
        <w:t>т</w:t>
      </w:r>
      <w:r>
        <w:t>ва покрытия.</w:t>
      </w:r>
    </w:p>
    <w:p w14:paraId="0DE977C1" w14:textId="77777777" w:rsidR="00091CF8" w:rsidRDefault="00091CF8" w:rsidP="00091CF8">
      <w:pPr>
        <w:ind w:firstLine="709"/>
        <w:jc w:val="both"/>
      </w:pPr>
      <w:r>
        <w:t>Падающий груз при работе прибора перемещается по наружной п</w:t>
      </w:r>
      <w:r>
        <w:t>о</w:t>
      </w:r>
      <w:r>
        <w:t>верхности штанги на подшипниках скольжения. Груз удерживается в и</w:t>
      </w:r>
      <w:r>
        <w:t>с</w:t>
      </w:r>
      <w:r>
        <w:t>ходном п</w:t>
      </w:r>
      <w:r>
        <w:t>о</w:t>
      </w:r>
      <w:r>
        <w:t>ложении механизмом сброса, который смонтирован в верхней части шта</w:t>
      </w:r>
      <w:r>
        <w:t>н</w:t>
      </w:r>
      <w:r>
        <w:t>ги. При проведении измерения нажатием на кнопку механизма сброса груз освобождае</w:t>
      </w:r>
      <w:r>
        <w:t>т</w:t>
      </w:r>
      <w:r>
        <w:t>ся и скользит по штанге.</w:t>
      </w:r>
    </w:p>
    <w:p w14:paraId="50A3D2F2" w14:textId="77777777" w:rsidR="00091CF8" w:rsidRDefault="00091CF8" w:rsidP="00091CF8">
      <w:pPr>
        <w:ind w:firstLine="709"/>
        <w:jc w:val="both"/>
      </w:pPr>
      <w:r>
        <w:t>На нижней трубе штанги нанесена шкала коэффициентов продол</w:t>
      </w:r>
      <w:r>
        <w:t>ь</w:t>
      </w:r>
      <w:r>
        <w:t>ного сц</w:t>
      </w:r>
      <w:r>
        <w:t>е</w:t>
      </w:r>
      <w:r>
        <w:t>пления. На шкале перемещается измерительная шайба, положение которой после удара падающего груза определяет коэффициент сцепл</w:t>
      </w:r>
      <w:r>
        <w:t>е</w:t>
      </w:r>
      <w:r>
        <w:t>ния.</w:t>
      </w:r>
    </w:p>
    <w:p w14:paraId="37E071B8" w14:textId="77777777" w:rsidR="00091CF8" w:rsidRDefault="00091CF8" w:rsidP="00091CF8">
      <w:pPr>
        <w:spacing w:line="264" w:lineRule="auto"/>
        <w:ind w:firstLine="709"/>
        <w:jc w:val="both"/>
        <w:rPr>
          <w:b/>
        </w:rPr>
      </w:pPr>
    </w:p>
    <w:p w14:paraId="38777796" w14:textId="77777777" w:rsidR="00091CF8" w:rsidRDefault="00091CF8" w:rsidP="00091CF8">
      <w:pPr>
        <w:spacing w:line="264" w:lineRule="auto"/>
        <w:ind w:firstLine="709"/>
        <w:jc w:val="center"/>
        <w:rPr>
          <w:b/>
        </w:rPr>
      </w:pPr>
      <w:proofErr w:type="gramStart"/>
      <w:r>
        <w:rPr>
          <w:b/>
        </w:rPr>
        <w:t>1.3  Методика</w:t>
      </w:r>
      <w:proofErr w:type="gramEnd"/>
      <w:r>
        <w:rPr>
          <w:b/>
        </w:rPr>
        <w:t xml:space="preserve"> проведения измерений коэффициента </w:t>
      </w:r>
    </w:p>
    <w:p w14:paraId="5A3383DE" w14:textId="77777777" w:rsidR="00091CF8" w:rsidRDefault="00091CF8" w:rsidP="00091CF8">
      <w:pPr>
        <w:spacing w:line="264" w:lineRule="auto"/>
        <w:ind w:firstLine="709"/>
        <w:jc w:val="center"/>
        <w:rPr>
          <w:b/>
        </w:rPr>
      </w:pPr>
      <w:r>
        <w:rPr>
          <w:b/>
        </w:rPr>
        <w:t>сцепления д</w:t>
      </w:r>
      <w:r>
        <w:rPr>
          <w:b/>
        </w:rPr>
        <w:t>о</w:t>
      </w:r>
      <w:r>
        <w:rPr>
          <w:b/>
        </w:rPr>
        <w:t>ро</w:t>
      </w:r>
      <w:r>
        <w:rPr>
          <w:b/>
        </w:rPr>
        <w:t>ж</w:t>
      </w:r>
      <w:r>
        <w:rPr>
          <w:b/>
        </w:rPr>
        <w:t>ного покрытия</w:t>
      </w:r>
    </w:p>
    <w:p w14:paraId="0556B557" w14:textId="77777777" w:rsidR="00091CF8" w:rsidRDefault="00091CF8" w:rsidP="00091CF8">
      <w:pPr>
        <w:spacing w:line="264" w:lineRule="auto"/>
        <w:ind w:firstLine="709"/>
        <w:jc w:val="both"/>
      </w:pPr>
    </w:p>
    <w:p w14:paraId="6A778E57" w14:textId="77777777" w:rsidR="00091CF8" w:rsidRDefault="00091CF8" w:rsidP="00091CF8">
      <w:pPr>
        <w:ind w:firstLine="709"/>
        <w:jc w:val="both"/>
      </w:pPr>
      <w:proofErr w:type="gramStart"/>
      <w:r>
        <w:t>1.3.1  Для</w:t>
      </w:r>
      <w:proofErr w:type="gramEnd"/>
      <w:r>
        <w:t xml:space="preserve"> измерения коэффициента сцепления прибор необходимо у</w:t>
      </w:r>
      <w:r>
        <w:t>с</w:t>
      </w:r>
      <w:r>
        <w:t>тановить на дорожное покрытие. Для этого нижнюю трубу штанги приб</w:t>
      </w:r>
      <w:r>
        <w:t>о</w:t>
      </w:r>
      <w:r>
        <w:t>ра вставляют во втулку подставки и закрепляют во вставленном полож</w:t>
      </w:r>
      <w:r>
        <w:t>е</w:t>
      </w:r>
      <w:r>
        <w:t>нии гайкой. Затем сре</w:t>
      </w:r>
      <w:r>
        <w:t>д</w:t>
      </w:r>
      <w:r>
        <w:t xml:space="preserve">няя труба опорной штанги соединяется с </w:t>
      </w:r>
      <w:proofErr w:type="gramStart"/>
      <w:r>
        <w:t>нижней</w:t>
      </w:r>
      <w:proofErr w:type="gramEnd"/>
      <w:r>
        <w:t xml:space="preserve"> и подвижная муфта по рабочей и монтажной прорезям переводится в ни</w:t>
      </w:r>
      <w:r>
        <w:t>ж</w:t>
      </w:r>
      <w:r>
        <w:t>нее крайнее п</w:t>
      </w:r>
      <w:r>
        <w:t>о</w:t>
      </w:r>
      <w:r>
        <w:t>ложение. При этом центральная пружина переместится в среднюю трубу и механизм регулировки натяжения пружины, закрепле</w:t>
      </w:r>
      <w:r>
        <w:t>н</w:t>
      </w:r>
      <w:r>
        <w:t>ный на ее верхнем конце, выйдет из средней трубы, что позволит состык</w:t>
      </w:r>
      <w:r>
        <w:t>о</w:t>
      </w:r>
      <w:r>
        <w:t>вать его с верхней трубой. После соединения труб муфту скольжения н</w:t>
      </w:r>
      <w:r>
        <w:t>е</w:t>
      </w:r>
      <w:r>
        <w:t>обходимо перевести в рабочее положение. Для этого муфта по верхней прорези с некоторым усилием отв</w:t>
      </w:r>
      <w:r>
        <w:t>о</w:t>
      </w:r>
      <w:r>
        <w:t>дится в нижнее положение и заводится в рабочую прорезь. При этом центральная пружина растягивается до тр</w:t>
      </w:r>
      <w:r>
        <w:t>е</w:t>
      </w:r>
      <w:r>
        <w:t>буемой величины и все три колена штанги прибора оказываются стянут</w:t>
      </w:r>
      <w:r>
        <w:t>ы</w:t>
      </w:r>
      <w:r>
        <w:t>ми це</w:t>
      </w:r>
      <w:r>
        <w:t>н</w:t>
      </w:r>
      <w:r>
        <w:t>тральной пружиной.</w:t>
      </w:r>
    </w:p>
    <w:p w14:paraId="079C813E" w14:textId="77777777" w:rsidR="00091CF8" w:rsidRDefault="00091CF8" w:rsidP="00091CF8">
      <w:pPr>
        <w:ind w:firstLine="709"/>
        <w:jc w:val="both"/>
      </w:pPr>
      <w:proofErr w:type="gramStart"/>
      <w:r>
        <w:t>1.3.2  После</w:t>
      </w:r>
      <w:proofErr w:type="gramEnd"/>
      <w:r>
        <w:t xml:space="preserve"> этого устанавливаются горизонтальные пружины и опо</w:t>
      </w:r>
      <w:r>
        <w:t>р</w:t>
      </w:r>
      <w:r>
        <w:t>ными винтами подставки прибора производят окончательную его устано</w:t>
      </w:r>
      <w:r>
        <w:t>в</w:t>
      </w:r>
      <w:r>
        <w:t>ку таким о</w:t>
      </w:r>
      <w:r>
        <w:t>б</w:t>
      </w:r>
      <w:r>
        <w:t>разом, чтобы нижняя плоскость двух резиновых имитаторов находилась на ра</w:t>
      </w:r>
      <w:r>
        <w:t>с</w:t>
      </w:r>
      <w:r>
        <w:t xml:space="preserve">стоянии </w:t>
      </w:r>
      <w:smartTag w:uri="urn:schemas-microsoft-com:office:smarttags" w:element="metricconverter">
        <w:smartTagPr>
          <w:attr w:name="ProductID" w:val="10 мм"/>
        </w:smartTagPr>
        <w:r>
          <w:t>10 мм</w:t>
        </w:r>
      </w:smartTag>
      <w:r>
        <w:t xml:space="preserve"> от дорожной поверхности. </w:t>
      </w:r>
    </w:p>
    <w:p w14:paraId="1A16CEA3" w14:textId="77777777" w:rsidR="00091CF8" w:rsidRDefault="00091CF8" w:rsidP="00091CF8">
      <w:pPr>
        <w:ind w:firstLine="709"/>
        <w:jc w:val="both"/>
      </w:pPr>
      <w:proofErr w:type="gramStart"/>
      <w:r>
        <w:t>1.3.3  Затем</w:t>
      </w:r>
      <w:proofErr w:type="gramEnd"/>
      <w:r>
        <w:t xml:space="preserve"> на штангу прибора одевается падающий груз, который удерж</w:t>
      </w:r>
      <w:r>
        <w:t>и</w:t>
      </w:r>
      <w:r>
        <w:t>вается в крайнем верхнем  положении устройством сброса. После перемещ</w:t>
      </w:r>
      <w:r>
        <w:t>е</w:t>
      </w:r>
      <w:r>
        <w:t>ния измерительного кольца в верхнее положение шкалы прибор полностью готов к раб</w:t>
      </w:r>
      <w:r>
        <w:t>о</w:t>
      </w:r>
      <w:r>
        <w:t>те.</w:t>
      </w:r>
    </w:p>
    <w:p w14:paraId="78021602" w14:textId="77777777" w:rsidR="00091CF8" w:rsidRDefault="00091CF8" w:rsidP="00091CF8">
      <w:pPr>
        <w:ind w:firstLine="709"/>
        <w:jc w:val="both"/>
      </w:pPr>
      <w:proofErr w:type="gramStart"/>
      <w:r>
        <w:lastRenderedPageBreak/>
        <w:t>1.3.4  Для</w:t>
      </w:r>
      <w:proofErr w:type="gramEnd"/>
      <w:r>
        <w:t xml:space="preserve"> измерения коэффициента сцепления дорожное покрытие н</w:t>
      </w:r>
      <w:r>
        <w:t>е</w:t>
      </w:r>
      <w:r>
        <w:t>обх</w:t>
      </w:r>
      <w:r>
        <w:t>о</w:t>
      </w:r>
      <w:r>
        <w:t>димо увлажнить непосредственно под имитаторами и в направлении их скольж</w:t>
      </w:r>
      <w:r>
        <w:t>е</w:t>
      </w:r>
      <w:r>
        <w:t>ния. Размер полосы увлажнения не должен быть менее 15х30 см под каждым имитатором. Обычно для увлажнения достаточно израсх</w:t>
      </w:r>
      <w:r>
        <w:t>о</w:t>
      </w:r>
      <w:r>
        <w:t>довать 200-250 см</w:t>
      </w:r>
      <w:r>
        <w:rPr>
          <w:vertAlign w:val="superscript"/>
        </w:rPr>
        <w:t>3</w:t>
      </w:r>
      <w:r>
        <w:t xml:space="preserve"> в</w:t>
      </w:r>
      <w:r>
        <w:t>о</w:t>
      </w:r>
      <w:r>
        <w:t xml:space="preserve">ды. </w:t>
      </w:r>
    </w:p>
    <w:p w14:paraId="03133FEB" w14:textId="77777777" w:rsidR="00091CF8" w:rsidRDefault="00091CF8" w:rsidP="00091CF8">
      <w:pPr>
        <w:ind w:firstLine="709"/>
        <w:jc w:val="both"/>
      </w:pPr>
      <w:proofErr w:type="gramStart"/>
      <w:r>
        <w:t>1.3.5  Сразу</w:t>
      </w:r>
      <w:proofErr w:type="gramEnd"/>
      <w:r>
        <w:t xml:space="preserve"> же после увлажнения покрытия необходимо нажать на кнопку сброса гр</w:t>
      </w:r>
      <w:r>
        <w:t>у</w:t>
      </w:r>
      <w:r>
        <w:t>за и произвести измерение коэффициента сцепления.</w:t>
      </w:r>
    </w:p>
    <w:p w14:paraId="1487D126" w14:textId="77777777" w:rsidR="00091CF8" w:rsidRDefault="00091CF8" w:rsidP="00091CF8">
      <w:pPr>
        <w:ind w:firstLine="709"/>
        <w:jc w:val="both"/>
      </w:pPr>
      <w:r>
        <w:t>Обычно получаемые на одном и том же месте значения коэффиц</w:t>
      </w:r>
      <w:r>
        <w:t>и</w:t>
      </w:r>
      <w:r>
        <w:t>ентов при повторении измерений не остаются постоянными, а несколько меняются. Это явление объясняется не погрешностью прибора, а измен</w:t>
      </w:r>
      <w:r>
        <w:t>е</w:t>
      </w:r>
      <w:r>
        <w:t>нием вязкости во</w:t>
      </w:r>
      <w:r>
        <w:t>д</w:t>
      </w:r>
      <w:r>
        <w:t>ной пленки, находящейся на покрытии. Вследствие уменьшения вязкости коэффициенты сцепления последующих измерений несколько превышают предыдущие. В том случае, когда измерения пров</w:t>
      </w:r>
      <w:r>
        <w:t>о</w:t>
      </w:r>
      <w:r>
        <w:t>дятся на чистом, предварительно промытом дорожном покрытии, эти и</w:t>
      </w:r>
      <w:r>
        <w:t>з</w:t>
      </w:r>
      <w:r>
        <w:t>менения незначительны.</w:t>
      </w:r>
    </w:p>
    <w:p w14:paraId="396F49D1" w14:textId="77777777" w:rsidR="00091CF8" w:rsidRDefault="00091CF8" w:rsidP="00091CF8">
      <w:pPr>
        <w:ind w:firstLine="709"/>
        <w:jc w:val="both"/>
      </w:pPr>
      <w:r>
        <w:t>Для получения устойчивого среднего значения коэффициента сце</w:t>
      </w:r>
      <w:r>
        <w:t>п</w:t>
      </w:r>
      <w:r>
        <w:t>ления на всех конструкциях дорожного покрытия обычно бывает дост</w:t>
      </w:r>
      <w:r>
        <w:t>а</w:t>
      </w:r>
      <w:r>
        <w:t>точно прои</w:t>
      </w:r>
      <w:r>
        <w:t>з</w:t>
      </w:r>
      <w:r>
        <w:t>вести от трех до пяти измерений.</w:t>
      </w:r>
    </w:p>
    <w:p w14:paraId="7D6FAB71" w14:textId="77777777" w:rsidR="00091CF8" w:rsidRDefault="00091CF8" w:rsidP="00091CF8">
      <w:pPr>
        <w:ind w:firstLine="709"/>
        <w:jc w:val="both"/>
      </w:pPr>
      <w:r>
        <w:t>Для перемещения прибора в пределах одного и того же дорожного учас</w:t>
      </w:r>
      <w:r>
        <w:t>т</w:t>
      </w:r>
      <w:r>
        <w:t>ка необходимо, не разбирая, перевести его в наклонное положение. При этом делается возможным перемещать его на колесах, которые уст</w:t>
      </w:r>
      <w:r>
        <w:t>а</w:t>
      </w:r>
      <w:r>
        <w:t>новлены на по</w:t>
      </w:r>
      <w:r>
        <w:t>д</w:t>
      </w:r>
      <w:r>
        <w:t>ставке прибора.</w:t>
      </w:r>
    </w:p>
    <w:p w14:paraId="40110A0F" w14:textId="77777777" w:rsidR="00091CF8" w:rsidRDefault="00091CF8" w:rsidP="00091CF8">
      <w:pPr>
        <w:ind w:firstLine="709"/>
        <w:jc w:val="both"/>
      </w:pPr>
      <w:r>
        <w:t>При разборке прибора необходимо последовательно произвести сл</w:t>
      </w:r>
      <w:r>
        <w:t>е</w:t>
      </w:r>
      <w:r>
        <w:t>ду</w:t>
      </w:r>
      <w:r>
        <w:t>ю</w:t>
      </w:r>
      <w:r>
        <w:t>щие операции:</w:t>
      </w:r>
    </w:p>
    <w:p w14:paraId="68BBAC9A" w14:textId="77777777" w:rsidR="00091CF8" w:rsidRDefault="00091CF8" w:rsidP="00091CF8">
      <w:pPr>
        <w:numPr>
          <w:ilvl w:val="0"/>
          <w:numId w:val="2"/>
        </w:numPr>
        <w:jc w:val="both"/>
      </w:pPr>
      <w:r>
        <w:t>через верхний конец штанги снять падающий груз;</w:t>
      </w:r>
    </w:p>
    <w:p w14:paraId="02D970E8" w14:textId="77777777" w:rsidR="00091CF8" w:rsidRDefault="00091CF8" w:rsidP="00091CF8">
      <w:pPr>
        <w:numPr>
          <w:ilvl w:val="0"/>
          <w:numId w:val="2"/>
        </w:numPr>
        <w:jc w:val="both"/>
      </w:pPr>
      <w:r>
        <w:t>снять горизонтальные стягивающие пружины;</w:t>
      </w:r>
    </w:p>
    <w:p w14:paraId="6ACD2967" w14:textId="77777777" w:rsidR="00091CF8" w:rsidRDefault="00091CF8" w:rsidP="00091CF8">
      <w:pPr>
        <w:numPr>
          <w:ilvl w:val="0"/>
          <w:numId w:val="2"/>
        </w:numPr>
        <w:jc w:val="both"/>
      </w:pPr>
      <w:r>
        <w:t>подвижную муфту перевести в верхнюю монтажную прорезь и по</w:t>
      </w:r>
      <w:r>
        <w:t>д</w:t>
      </w:r>
      <w:r>
        <w:t>нять в крайнее верхнее положение;</w:t>
      </w:r>
    </w:p>
    <w:p w14:paraId="5BBA4C4E" w14:textId="77777777" w:rsidR="00091CF8" w:rsidRDefault="00091CF8" w:rsidP="00091CF8">
      <w:pPr>
        <w:numPr>
          <w:ilvl w:val="0"/>
          <w:numId w:val="2"/>
        </w:numPr>
        <w:jc w:val="both"/>
      </w:pPr>
      <w:r>
        <w:t>снять сначала верхнюю, затем среднюю трубы направляющей шта</w:t>
      </w:r>
      <w:r>
        <w:t>н</w:t>
      </w:r>
      <w:r>
        <w:t>ги;</w:t>
      </w:r>
    </w:p>
    <w:p w14:paraId="150E2EDF" w14:textId="77777777" w:rsidR="00091CF8" w:rsidRDefault="00091CF8" w:rsidP="00091CF8">
      <w:pPr>
        <w:numPr>
          <w:ilvl w:val="0"/>
          <w:numId w:val="2"/>
        </w:numPr>
        <w:jc w:val="both"/>
      </w:pPr>
      <w:r>
        <w:t>перевести муфту скольжения в крайнее нижнее положение раб</w:t>
      </w:r>
      <w:r>
        <w:t>о</w:t>
      </w:r>
      <w:r>
        <w:t>чей прорези;</w:t>
      </w:r>
    </w:p>
    <w:p w14:paraId="5C28CF04" w14:textId="77777777" w:rsidR="00091CF8" w:rsidRDefault="00091CF8" w:rsidP="00091CF8">
      <w:pPr>
        <w:numPr>
          <w:ilvl w:val="0"/>
          <w:numId w:val="2"/>
        </w:numPr>
        <w:jc w:val="both"/>
      </w:pPr>
      <w:r>
        <w:t>открутить гайку крепления нижней трубы во втулке подставки и снять нижнюю трубу;</w:t>
      </w:r>
    </w:p>
    <w:p w14:paraId="249ABA86" w14:textId="77777777" w:rsidR="00091CF8" w:rsidRDefault="00091CF8" w:rsidP="00091CF8">
      <w:pPr>
        <w:numPr>
          <w:ilvl w:val="0"/>
          <w:numId w:val="2"/>
        </w:numPr>
        <w:jc w:val="both"/>
      </w:pPr>
      <w:r>
        <w:t>снять резиновые имитаторы и вместе с падающим грузом ул</w:t>
      </w:r>
      <w:r>
        <w:t>о</w:t>
      </w:r>
      <w:r>
        <w:t>жить их в ящик подставки;</w:t>
      </w:r>
    </w:p>
    <w:p w14:paraId="5EF27A00" w14:textId="77777777" w:rsidR="00091CF8" w:rsidRDefault="00091CF8" w:rsidP="00091CF8">
      <w:pPr>
        <w:numPr>
          <w:ilvl w:val="0"/>
          <w:numId w:val="2"/>
        </w:numPr>
        <w:jc w:val="both"/>
      </w:pPr>
      <w:r>
        <w:t>уложить пружины и трубы прибора в упаковочный ящик.</w:t>
      </w:r>
    </w:p>
    <w:p w14:paraId="173F2B3E" w14:textId="77777777" w:rsidR="00091CF8" w:rsidRDefault="00091CF8" w:rsidP="00091CF8">
      <w:pPr>
        <w:ind w:left="709"/>
        <w:jc w:val="both"/>
      </w:pPr>
    </w:p>
    <w:p w14:paraId="6D6AA9CF" w14:textId="77777777" w:rsidR="00091CF8" w:rsidRDefault="00091CF8" w:rsidP="00091CF8">
      <w:pPr>
        <w:pStyle w:val="1"/>
        <w:numPr>
          <w:ilvl w:val="1"/>
          <w:numId w:val="5"/>
        </w:numPr>
        <w:tabs>
          <w:tab w:val="clear" w:pos="1069"/>
          <w:tab w:val="num" w:pos="0"/>
        </w:tabs>
        <w:ind w:left="0" w:firstLine="0"/>
        <w:jc w:val="center"/>
      </w:pPr>
      <w:r>
        <w:t>Тарирование прибора</w:t>
      </w:r>
    </w:p>
    <w:p w14:paraId="3001648F" w14:textId="77777777" w:rsidR="00091CF8" w:rsidRDefault="00091CF8" w:rsidP="00091CF8">
      <w:pPr>
        <w:jc w:val="both"/>
      </w:pPr>
    </w:p>
    <w:p w14:paraId="407B8D41" w14:textId="77777777" w:rsidR="00091CF8" w:rsidRDefault="00091CF8" w:rsidP="00091CF8">
      <w:pPr>
        <w:pStyle w:val="a3"/>
      </w:pPr>
      <w:r>
        <w:t>Измерительная шкала прибора нанесена в соответствии с тарир</w:t>
      </w:r>
      <w:r>
        <w:t>о</w:t>
      </w:r>
      <w:r>
        <w:t>вочным графиком (рис. 1.2). Этот график получен в результате исп</w:t>
      </w:r>
      <w:r>
        <w:t>ы</w:t>
      </w:r>
      <w:r>
        <w:t>таний портативного прибора совместно с ходовой динамометрической л</w:t>
      </w:r>
      <w:r>
        <w:t>а</w:t>
      </w:r>
      <w:r>
        <w:t>бораторией МАДИ-8.</w:t>
      </w:r>
    </w:p>
    <w:p w14:paraId="5EE6BF24" w14:textId="77777777" w:rsidR="00091CF8" w:rsidRDefault="00091CF8" w:rsidP="00091CF8">
      <w:pPr>
        <w:ind w:firstLine="709"/>
        <w:jc w:val="both"/>
      </w:pPr>
      <w:r>
        <w:lastRenderedPageBreak/>
        <w:t>В процессе эксплуатации прибора могут произойти изменения в его конструкции, которые в отдельных случаях способны повлиять на его то</w:t>
      </w:r>
      <w:r>
        <w:t>ч</w:t>
      </w:r>
      <w:r>
        <w:t>ность. В связи с этим необходимо периодически контролировать работ</w:t>
      </w:r>
      <w:r>
        <w:t>о</w:t>
      </w:r>
      <w:r>
        <w:t>способность порт</w:t>
      </w:r>
      <w:r>
        <w:t>а</w:t>
      </w:r>
      <w:r>
        <w:t>тивного прибора.</w:t>
      </w:r>
    </w:p>
    <w:p w14:paraId="553FC1B0" w14:textId="77777777" w:rsidR="00091CF8" w:rsidRDefault="00091CF8" w:rsidP="00091CF8">
      <w:pPr>
        <w:ind w:firstLine="709"/>
        <w:jc w:val="both"/>
      </w:pPr>
      <w:r>
        <w:t>При тарировании прибор устанавливают на гладкое ровное покр</w:t>
      </w:r>
      <w:r>
        <w:t>ы</w:t>
      </w:r>
      <w:r>
        <w:t>тие, снимают с рычагов резиновые имитаторы и под их нижние концы у</w:t>
      </w:r>
      <w:r>
        <w:t>с</w:t>
      </w:r>
      <w:r>
        <w:t>танавл</w:t>
      </w:r>
      <w:r>
        <w:t>и</w:t>
      </w:r>
      <w:r>
        <w:t>вают специальные металлические пластины. Опорными винтами подставки прибор устанавливается так, чтобы подшипники рычагов, ра</w:t>
      </w:r>
      <w:r>
        <w:t>с</w:t>
      </w:r>
      <w:r>
        <w:t>положенные в их нижней части, касались поверхности металлических пл</w:t>
      </w:r>
      <w:r>
        <w:t>а</w:t>
      </w:r>
      <w:r>
        <w:t>стин. В данном положении при сбрасывании груза прибор должен зафи</w:t>
      </w:r>
      <w:r>
        <w:t>к</w:t>
      </w:r>
      <w:r>
        <w:t>сировать нулевой коэффициент сцепления. При этом отклонение измер</w:t>
      </w:r>
      <w:r>
        <w:t>и</w:t>
      </w:r>
      <w:r>
        <w:t>тельной шайбы от нуля не до</w:t>
      </w:r>
      <w:r>
        <w:t>л</w:t>
      </w:r>
      <w:r>
        <w:t xml:space="preserve">жен быть более </w:t>
      </w:r>
      <w:smartTag w:uri="urn:schemas-microsoft-com:office:smarttags" w:element="metricconverter">
        <w:smartTagPr>
          <w:attr w:name="ProductID" w:val="7 мм"/>
        </w:smartTagPr>
        <w:r>
          <w:t>7 мм</w:t>
        </w:r>
      </w:smartTag>
      <w:r>
        <w:t>. В противном случае механизмом натяжения центральной пружины, находящемся на ее вер</w:t>
      </w:r>
      <w:r>
        <w:t>х</w:t>
      </w:r>
      <w:r>
        <w:t>нем конце, необходимо либо ее натянуть, в том случае, когда шайба спу</w:t>
      </w:r>
      <w:r>
        <w:t>с</w:t>
      </w:r>
      <w:r>
        <w:t>тилась ниже нуля, либо отпустить при положении измерительной шайбы выше нуля. После изменения натяжения центральной пружины прибор с</w:t>
      </w:r>
      <w:r>
        <w:t>о</w:t>
      </w:r>
      <w:r>
        <w:t>бирается и тарирование повторяется.</w:t>
      </w:r>
    </w:p>
    <w:bookmarkStart w:id="0" w:name="_MON_1022651516"/>
    <w:bookmarkStart w:id="1" w:name="_MON_1022652587"/>
    <w:bookmarkStart w:id="2" w:name="_MON_1022671599"/>
    <w:bookmarkStart w:id="3" w:name="_MON_1022673117"/>
    <w:bookmarkStart w:id="4" w:name="_MON_1022673197"/>
    <w:bookmarkEnd w:id="0"/>
    <w:bookmarkEnd w:id="1"/>
    <w:bookmarkEnd w:id="2"/>
    <w:bookmarkEnd w:id="3"/>
    <w:bookmarkEnd w:id="4"/>
    <w:p w14:paraId="09F64F36" w14:textId="77777777" w:rsidR="00091CF8" w:rsidRDefault="00091CF8" w:rsidP="00091CF8">
      <w:pPr>
        <w:pStyle w:val="a3"/>
        <w:tabs>
          <w:tab w:val="left" w:pos="3060"/>
        </w:tabs>
        <w:spacing w:line="264" w:lineRule="auto"/>
        <w:jc w:val="left"/>
      </w:pPr>
      <w:r>
        <w:rPr>
          <w:noProof/>
        </w:rPr>
        <w:object w:dxaOrig="7575" w:dyaOrig="4380" w14:anchorId="334579B1">
          <v:shape id="_x0000_i1032" type="#_x0000_t75" style="width:378.75pt;height:219pt" o:ole="" fillcolor="window">
            <v:imagedata r:id="rId16" o:title=""/>
          </v:shape>
          <o:OLEObject Type="Embed" ProgID="Word.Picture.8" ShapeID="_x0000_i1032" DrawAspect="Content" ObjectID="_1659390815" r:id="rId17"/>
        </w:object>
      </w:r>
    </w:p>
    <w:p w14:paraId="49498F07" w14:textId="77777777" w:rsidR="00091CF8" w:rsidRDefault="00091CF8" w:rsidP="00091CF8">
      <w:pPr>
        <w:spacing w:line="264" w:lineRule="auto"/>
        <w:ind w:firstLine="709"/>
        <w:jc w:val="both"/>
      </w:pPr>
    </w:p>
    <w:p w14:paraId="2600D32A" w14:textId="77777777" w:rsidR="00091CF8" w:rsidRDefault="00091CF8" w:rsidP="00091CF8">
      <w:pPr>
        <w:spacing w:line="264" w:lineRule="auto"/>
        <w:ind w:firstLine="709"/>
        <w:jc w:val="both"/>
      </w:pPr>
    </w:p>
    <w:p w14:paraId="08B1C103" w14:textId="77777777" w:rsidR="00091CF8" w:rsidRDefault="00091CF8" w:rsidP="00091CF8">
      <w:pPr>
        <w:pStyle w:val="3"/>
        <w:spacing w:line="264" w:lineRule="auto"/>
        <w:ind w:left="0" w:firstLine="0"/>
        <w:jc w:val="center"/>
      </w:pPr>
      <w:r>
        <w:t xml:space="preserve">Рисунок 1.2 – Тарировочный график шкалы портативного прибора   </w:t>
      </w:r>
    </w:p>
    <w:p w14:paraId="26463FE5" w14:textId="77777777" w:rsidR="00091CF8" w:rsidRDefault="00091CF8" w:rsidP="00091CF8">
      <w:pPr>
        <w:pStyle w:val="3"/>
        <w:spacing w:line="264" w:lineRule="auto"/>
        <w:ind w:left="0" w:firstLine="0"/>
        <w:jc w:val="center"/>
      </w:pPr>
      <w:r>
        <w:t xml:space="preserve"> ППК-МАДИ</w:t>
      </w:r>
    </w:p>
    <w:p w14:paraId="700E09AF" w14:textId="77777777" w:rsidR="00091CF8" w:rsidRDefault="00091CF8" w:rsidP="00091CF8">
      <w:pPr>
        <w:pStyle w:val="3"/>
        <w:spacing w:line="264" w:lineRule="auto"/>
        <w:ind w:left="0" w:firstLine="709"/>
      </w:pPr>
    </w:p>
    <w:p w14:paraId="65966214" w14:textId="77777777" w:rsidR="00091CF8" w:rsidRDefault="00091CF8" w:rsidP="00091CF8">
      <w:pPr>
        <w:ind w:firstLine="709"/>
        <w:jc w:val="both"/>
      </w:pPr>
      <w:r>
        <w:t>В зависимости от поставленной задачи при выполнении лаборато</w:t>
      </w:r>
      <w:r>
        <w:t>р</w:t>
      </w:r>
      <w:r>
        <w:t>ных работ определяются коэффициенты сцепления покрытий различной шероховатости, коэффициенты сцепления на полосах наката и между н</w:t>
      </w:r>
      <w:r>
        <w:t>и</w:t>
      </w:r>
      <w:r>
        <w:t>ми, находятся зав</w:t>
      </w:r>
      <w:r>
        <w:t>и</w:t>
      </w:r>
      <w:r>
        <w:t>симости коэффициента сцепления покрытия от степени его загрязнения и т.д.</w:t>
      </w:r>
    </w:p>
    <w:p w14:paraId="553D7B7F" w14:textId="77777777" w:rsidR="00091CF8" w:rsidRDefault="00091CF8" w:rsidP="00091CF8"/>
    <w:p w14:paraId="32B795FF" w14:textId="77777777" w:rsidR="00091CF8" w:rsidRDefault="00091CF8" w:rsidP="00091CF8">
      <w:pPr>
        <w:pStyle w:val="2"/>
        <w:ind w:firstLine="0"/>
        <w:jc w:val="center"/>
      </w:pPr>
      <w:proofErr w:type="gramStart"/>
      <w:r>
        <w:t>1.5  Контрольные</w:t>
      </w:r>
      <w:proofErr w:type="gramEnd"/>
      <w:r>
        <w:t xml:space="preserve"> вопросы</w:t>
      </w:r>
    </w:p>
    <w:p w14:paraId="48022FD4" w14:textId="77777777" w:rsidR="00091CF8" w:rsidRDefault="00091CF8" w:rsidP="00091CF8">
      <w:pPr>
        <w:ind w:firstLine="709"/>
        <w:jc w:val="both"/>
      </w:pPr>
    </w:p>
    <w:p w14:paraId="16F1A9D7" w14:textId="77777777" w:rsidR="00091CF8" w:rsidRDefault="00091CF8" w:rsidP="00091CF8">
      <w:pPr>
        <w:pStyle w:val="a6"/>
        <w:numPr>
          <w:ilvl w:val="0"/>
          <w:numId w:val="3"/>
        </w:numPr>
      </w:pPr>
      <w:r>
        <w:t>Что такое коэффициент сцепления?</w:t>
      </w:r>
    </w:p>
    <w:p w14:paraId="500D5E11" w14:textId="77777777" w:rsidR="00091CF8" w:rsidRDefault="00091CF8" w:rsidP="00091CF8">
      <w:pPr>
        <w:numPr>
          <w:ilvl w:val="0"/>
          <w:numId w:val="3"/>
        </w:numPr>
        <w:jc w:val="both"/>
      </w:pPr>
      <w:r>
        <w:lastRenderedPageBreak/>
        <w:t>Виды коэффициентов сцепления.</w:t>
      </w:r>
    </w:p>
    <w:p w14:paraId="2BDE9E86" w14:textId="77777777" w:rsidR="00091CF8" w:rsidRDefault="00091CF8" w:rsidP="00091CF8">
      <w:pPr>
        <w:numPr>
          <w:ilvl w:val="0"/>
          <w:numId w:val="3"/>
        </w:numPr>
        <w:jc w:val="both"/>
      </w:pPr>
      <w:r>
        <w:t>Факторы, влияющие на величину коэффициента сцепления.</w:t>
      </w:r>
    </w:p>
    <w:p w14:paraId="1674472F" w14:textId="77777777" w:rsidR="00091CF8" w:rsidRDefault="00091CF8" w:rsidP="00091CF8">
      <w:pPr>
        <w:numPr>
          <w:ilvl w:val="0"/>
          <w:numId w:val="3"/>
        </w:numPr>
        <w:jc w:val="both"/>
      </w:pPr>
      <w:r>
        <w:t>Какие существуют приборы для определения коэффициента сцепления?</w:t>
      </w:r>
    </w:p>
    <w:p w14:paraId="05DB9B03" w14:textId="77777777" w:rsidR="00091CF8" w:rsidRDefault="00091CF8" w:rsidP="00091CF8">
      <w:pPr>
        <w:numPr>
          <w:ilvl w:val="0"/>
          <w:numId w:val="3"/>
        </w:numPr>
        <w:jc w:val="both"/>
      </w:pPr>
      <w:r>
        <w:t>Определение коэффициента сцепления с помощью динамометрическ</w:t>
      </w:r>
      <w:r>
        <w:t>о</w:t>
      </w:r>
      <w:r>
        <w:t>го пр</w:t>
      </w:r>
      <w:r>
        <w:t>и</w:t>
      </w:r>
      <w:r>
        <w:t>цепа.</w:t>
      </w:r>
    </w:p>
    <w:p w14:paraId="54D679C3" w14:textId="77777777" w:rsidR="00091CF8" w:rsidRDefault="00091CF8" w:rsidP="00091CF8">
      <w:pPr>
        <w:numPr>
          <w:ilvl w:val="0"/>
          <w:numId w:val="3"/>
        </w:numPr>
        <w:jc w:val="both"/>
      </w:pPr>
      <w:r>
        <w:t>Определение коэффициента сцепления методом торможения автомоб</w:t>
      </w:r>
      <w:r>
        <w:t>и</w:t>
      </w:r>
      <w:r>
        <w:t>ля.</w:t>
      </w:r>
    </w:p>
    <w:p w14:paraId="430A061B" w14:textId="77777777" w:rsidR="00091CF8" w:rsidRDefault="00091CF8" w:rsidP="00091CF8">
      <w:pPr>
        <w:numPr>
          <w:ilvl w:val="0"/>
          <w:numId w:val="3"/>
        </w:numPr>
        <w:jc w:val="both"/>
      </w:pPr>
      <w:r>
        <w:t>Определение коэффициента сцепления с помощью децелерометра.</w:t>
      </w:r>
    </w:p>
    <w:p w14:paraId="72991299" w14:textId="77777777" w:rsidR="00091CF8" w:rsidRDefault="00091CF8" w:rsidP="00091CF8">
      <w:pPr>
        <w:numPr>
          <w:ilvl w:val="0"/>
          <w:numId w:val="3"/>
        </w:numPr>
        <w:jc w:val="both"/>
      </w:pPr>
      <w:r>
        <w:t>Принцип действия прибора ППК-МАДИ.</w:t>
      </w:r>
    </w:p>
    <w:p w14:paraId="756B5AC9" w14:textId="77777777" w:rsidR="00091CF8" w:rsidRDefault="00091CF8" w:rsidP="00091CF8">
      <w:pPr>
        <w:numPr>
          <w:ilvl w:val="0"/>
          <w:numId w:val="3"/>
        </w:numPr>
        <w:jc w:val="both"/>
      </w:pPr>
      <w:r>
        <w:t>Методика проведения измерений коэффициента сцепления с помощью пр</w:t>
      </w:r>
      <w:r>
        <w:t>и</w:t>
      </w:r>
      <w:r>
        <w:t>бора ППК-МАДИ.</w:t>
      </w:r>
    </w:p>
    <w:p w14:paraId="3286BDBE" w14:textId="77777777" w:rsidR="00091CF8" w:rsidRDefault="00091CF8" w:rsidP="00091CF8">
      <w:pPr>
        <w:numPr>
          <w:ilvl w:val="0"/>
          <w:numId w:val="3"/>
        </w:numPr>
        <w:jc w:val="both"/>
      </w:pPr>
      <w:r>
        <w:t>Тарирование прибора ППК-МАДИ.</w:t>
      </w:r>
    </w:p>
    <w:p w14:paraId="09E32E7F" w14:textId="77777777" w:rsidR="0004622D" w:rsidRDefault="0004622D"/>
    <w:sectPr w:rsidR="00046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80635"/>
    <w:multiLevelType w:val="singleLevel"/>
    <w:tmpl w:val="B95CB71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64C33CD"/>
    <w:multiLevelType w:val="singleLevel"/>
    <w:tmpl w:val="22CE8B9E"/>
    <w:lvl w:ilvl="0">
      <w:start w:val="1"/>
      <w:numFmt w:val="decimal"/>
      <w:pStyle w:val="1"/>
      <w:lvlText w:val="%1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 w15:restartNumberingAfterBreak="0">
    <w:nsid w:val="28A63041"/>
    <w:multiLevelType w:val="multilevel"/>
    <w:tmpl w:val="B16AD2F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3" w15:restartNumberingAfterBreak="0">
    <w:nsid w:val="53FC2DBB"/>
    <w:multiLevelType w:val="singleLevel"/>
    <w:tmpl w:val="1ADA8BDA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4" w15:restartNumberingAfterBreak="0">
    <w:nsid w:val="648C256B"/>
    <w:multiLevelType w:val="multilevel"/>
    <w:tmpl w:val="86A044D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985"/>
    <w:rsid w:val="0004622D"/>
    <w:rsid w:val="00091CF8"/>
    <w:rsid w:val="007A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0A92CB-FF2B-42D9-836A-4AC131D10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CF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91CF8"/>
    <w:pPr>
      <w:keepNext/>
      <w:numPr>
        <w:numId w:val="1"/>
      </w:numPr>
      <w:jc w:val="both"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091CF8"/>
    <w:pPr>
      <w:keepNext/>
      <w:ind w:firstLine="709"/>
      <w:jc w:val="both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1CF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91CF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091CF8"/>
    <w:pPr>
      <w:ind w:firstLine="709"/>
      <w:jc w:val="both"/>
    </w:pPr>
  </w:style>
  <w:style w:type="character" w:customStyle="1" w:styleId="a4">
    <w:name w:val="Основной текст с отступом Знак"/>
    <w:basedOn w:val="a0"/>
    <w:link w:val="a3"/>
    <w:rsid w:val="00091C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lock Text"/>
    <w:basedOn w:val="a"/>
    <w:rsid w:val="00091CF8"/>
    <w:pPr>
      <w:ind w:left="1134" w:right="848"/>
      <w:jc w:val="both"/>
    </w:pPr>
  </w:style>
  <w:style w:type="paragraph" w:styleId="21">
    <w:name w:val="Body Text Indent 2"/>
    <w:basedOn w:val="a"/>
    <w:link w:val="22"/>
    <w:rsid w:val="00091CF8"/>
    <w:pPr>
      <w:ind w:firstLine="709"/>
    </w:pPr>
  </w:style>
  <w:style w:type="character" w:customStyle="1" w:styleId="22">
    <w:name w:val="Основной текст с отступом 2 Знак"/>
    <w:basedOn w:val="a0"/>
    <w:link w:val="21"/>
    <w:rsid w:val="00091C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091CF8"/>
    <w:pPr>
      <w:ind w:left="2835" w:hanging="2126"/>
      <w:jc w:val="both"/>
    </w:pPr>
  </w:style>
  <w:style w:type="character" w:customStyle="1" w:styleId="30">
    <w:name w:val="Основной текст с отступом 3 Знак"/>
    <w:basedOn w:val="a0"/>
    <w:link w:val="3"/>
    <w:rsid w:val="00091C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091CF8"/>
    <w:pPr>
      <w:jc w:val="both"/>
    </w:pPr>
  </w:style>
  <w:style w:type="character" w:customStyle="1" w:styleId="a7">
    <w:name w:val="Основной текст Знак"/>
    <w:basedOn w:val="a0"/>
    <w:link w:val="a6"/>
    <w:rsid w:val="00091CF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2153</Words>
  <Characters>12278</Characters>
  <Application>Microsoft Office Word</Application>
  <DocSecurity>0</DocSecurity>
  <Lines>102</Lines>
  <Paragraphs>28</Paragraphs>
  <ScaleCrop>false</ScaleCrop>
  <Company/>
  <LinksUpToDate>false</LinksUpToDate>
  <CharactersWithSpaces>14403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2020-08-19T19:07:00Z</dcterms:created>
  <dcterms:modified xsi:type="dcterms:W3CDTF">2020-08-19T19:07:00Z</dcterms:modified>
</cp:coreProperties>
</file>